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241F7" w14:textId="64B8C8D4" w:rsidR="00AA5268" w:rsidRPr="00D5608C" w:rsidRDefault="00AA5268" w:rsidP="00AA5268">
      <w:pPr>
        <w:tabs>
          <w:tab w:val="left" w:pos="720"/>
          <w:tab w:val="left" w:pos="1530"/>
        </w:tabs>
        <w:jc w:val="center"/>
        <w:rPr>
          <w:b/>
          <w:sz w:val="36"/>
          <w:szCs w:val="36"/>
        </w:rPr>
      </w:pPr>
    </w:p>
    <w:p w14:paraId="07695C27" w14:textId="6D470BD0" w:rsidR="00AA5268" w:rsidRPr="00D5608C" w:rsidRDefault="00AA5268" w:rsidP="00AA5268">
      <w:pPr>
        <w:tabs>
          <w:tab w:val="left" w:pos="720"/>
          <w:tab w:val="left" w:pos="1530"/>
        </w:tabs>
        <w:jc w:val="center"/>
        <w:rPr>
          <w:b/>
          <w:sz w:val="36"/>
          <w:szCs w:val="36"/>
        </w:rPr>
      </w:pPr>
      <w:r>
        <w:rPr>
          <w:b/>
          <w:sz w:val="36"/>
          <w:szCs w:val="36"/>
        </w:rPr>
        <w:t>INSPECTION/</w:t>
      </w:r>
      <w:r w:rsidRPr="00D5608C">
        <w:rPr>
          <w:b/>
          <w:sz w:val="36"/>
          <w:szCs w:val="36"/>
        </w:rPr>
        <w:t xml:space="preserve">SERVICING BRAKE DRUM </w:t>
      </w:r>
    </w:p>
    <w:p w14:paraId="7000F937" w14:textId="77777777" w:rsidR="00AA5268" w:rsidRPr="00D5608C" w:rsidRDefault="00AA5268" w:rsidP="00AA5268">
      <w:pPr>
        <w:tabs>
          <w:tab w:val="left" w:pos="720"/>
          <w:tab w:val="left" w:pos="1530"/>
        </w:tabs>
        <w:rPr>
          <w:sz w:val="36"/>
          <w:szCs w:val="36"/>
        </w:rPr>
      </w:pPr>
    </w:p>
    <w:p w14:paraId="7065A3E5" w14:textId="77777777" w:rsidR="00AA5268" w:rsidRDefault="00E65923" w:rsidP="00AA5268">
      <w:pPr>
        <w:tabs>
          <w:tab w:val="left" w:pos="720"/>
          <w:tab w:val="left" w:pos="1530"/>
        </w:tabs>
      </w:pPr>
      <w:r>
        <w:t>It is recommended that t</w:t>
      </w:r>
      <w:r w:rsidR="00AA5268">
        <w:t xml:space="preserve">he Synthetic Oil (Part #20405 </w:t>
      </w:r>
      <w:proofErr w:type="spellStart"/>
      <w:r w:rsidR="00AA5268">
        <w:t>Rml</w:t>
      </w:r>
      <w:proofErr w:type="spellEnd"/>
      <w:r w:rsidR="00AA5268">
        <w:t xml:space="preserve"> Oil) inside the Load Unit of the Model 200, Model 375, NEB 200, NEB 400, NEB 600 and the NEB 800 Ag PTO Dynamom</w:t>
      </w:r>
      <w:r>
        <w:t>eters must be inspected every 50-100</w:t>
      </w:r>
      <w:r w:rsidR="00AA5268">
        <w:t xml:space="preserve"> hours to determine the condition</w:t>
      </w:r>
      <w:r>
        <w:t xml:space="preserve"> of the oil.  Normal coloration </w:t>
      </w:r>
      <w:r w:rsidR="00AA5268">
        <w:t>of the 405 Synthetic Oil (Part # 20405) should be a honey brown color with transparency.</w:t>
      </w:r>
    </w:p>
    <w:p w14:paraId="064D7E35" w14:textId="77777777" w:rsidR="00AA5268" w:rsidRDefault="00AA5268" w:rsidP="00AA5268">
      <w:pPr>
        <w:tabs>
          <w:tab w:val="left" w:pos="720"/>
          <w:tab w:val="left" w:pos="1530"/>
        </w:tabs>
      </w:pPr>
    </w:p>
    <w:p w14:paraId="65EF6E06" w14:textId="77777777" w:rsidR="00AA5268" w:rsidRDefault="00AA5268" w:rsidP="00AA5268">
      <w:pPr>
        <w:tabs>
          <w:tab w:val="left" w:pos="720"/>
          <w:tab w:val="left" w:pos="1530"/>
        </w:tabs>
        <w:rPr>
          <w:b/>
          <w:i/>
          <w:color w:val="FF0000"/>
          <w:sz w:val="40"/>
          <w:szCs w:val="40"/>
        </w:rPr>
      </w:pPr>
      <w:r>
        <w:rPr>
          <w:b/>
          <w:i/>
          <w:noProof/>
          <w:color w:val="FF0000"/>
          <w:sz w:val="40"/>
          <w:szCs w:val="40"/>
        </w:rPr>
        <w:drawing>
          <wp:inline distT="0" distB="0" distL="0" distR="0" wp14:anchorId="4194AE08" wp14:editId="7FE5315C">
            <wp:extent cx="4067175" cy="3038475"/>
            <wp:effectExtent l="19050" t="0" r="9525" b="0"/>
            <wp:docPr id="1" name="Picture 1" descr="P512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120010"/>
                    <pic:cNvPicPr>
                      <a:picLocks noChangeAspect="1" noChangeArrowheads="1"/>
                    </pic:cNvPicPr>
                  </pic:nvPicPr>
                  <pic:blipFill>
                    <a:blip r:embed="rId5" cstate="print"/>
                    <a:srcRect/>
                    <a:stretch>
                      <a:fillRect/>
                    </a:stretch>
                  </pic:blipFill>
                  <pic:spPr bwMode="auto">
                    <a:xfrm>
                      <a:off x="0" y="0"/>
                      <a:ext cx="4067175" cy="3038475"/>
                    </a:xfrm>
                    <a:prstGeom prst="rect">
                      <a:avLst/>
                    </a:prstGeom>
                    <a:noFill/>
                    <a:ln w="9525">
                      <a:noFill/>
                      <a:miter lim="800000"/>
                      <a:headEnd/>
                      <a:tailEnd/>
                    </a:ln>
                  </pic:spPr>
                </pic:pic>
              </a:graphicData>
            </a:graphic>
          </wp:inline>
        </w:drawing>
      </w:r>
    </w:p>
    <w:p w14:paraId="2D5CD3EB" w14:textId="77777777" w:rsidR="00AA5268" w:rsidRDefault="00AA5268" w:rsidP="00AA5268">
      <w:pPr>
        <w:tabs>
          <w:tab w:val="left" w:pos="720"/>
          <w:tab w:val="left" w:pos="1530"/>
        </w:tabs>
      </w:pPr>
    </w:p>
    <w:p w14:paraId="5D3A9BE3" w14:textId="77777777" w:rsidR="00AA5268" w:rsidRDefault="00AA5268" w:rsidP="00AA5268">
      <w:pPr>
        <w:numPr>
          <w:ilvl w:val="0"/>
          <w:numId w:val="1"/>
        </w:numPr>
        <w:tabs>
          <w:tab w:val="left" w:pos="720"/>
          <w:tab w:val="left" w:pos="1530"/>
        </w:tabs>
      </w:pPr>
      <w:r>
        <w:t xml:space="preserve"> Drain the water from the bottom base tank until the water level is below the brake drum.</w:t>
      </w:r>
    </w:p>
    <w:p w14:paraId="2C7B322D" w14:textId="77777777" w:rsidR="00AA5268" w:rsidRDefault="00AA5268" w:rsidP="00AA5268">
      <w:pPr>
        <w:tabs>
          <w:tab w:val="left" w:pos="720"/>
          <w:tab w:val="left" w:pos="1530"/>
        </w:tabs>
      </w:pPr>
    </w:p>
    <w:p w14:paraId="0D40B29B" w14:textId="77777777" w:rsidR="00AA5268" w:rsidRDefault="00AA5268" w:rsidP="00AA5268">
      <w:pPr>
        <w:tabs>
          <w:tab w:val="left" w:pos="720"/>
          <w:tab w:val="left" w:pos="1530"/>
        </w:tabs>
        <w:rPr>
          <w:u w:val="single"/>
        </w:rPr>
      </w:pPr>
      <w:r>
        <w:rPr>
          <w:noProof/>
          <w:u w:val="single"/>
        </w:rPr>
        <w:lastRenderedPageBreak/>
        <w:drawing>
          <wp:inline distT="0" distB="0" distL="0" distR="0" wp14:anchorId="16A38911" wp14:editId="1ACE015B">
            <wp:extent cx="4124325" cy="3086100"/>
            <wp:effectExtent l="19050" t="0" r="9525" b="0"/>
            <wp:docPr id="2" name="Picture 2" descr="P519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190003"/>
                    <pic:cNvPicPr>
                      <a:picLocks noChangeAspect="1" noChangeArrowheads="1"/>
                    </pic:cNvPicPr>
                  </pic:nvPicPr>
                  <pic:blipFill>
                    <a:blip r:embed="rId6" cstate="print"/>
                    <a:srcRect/>
                    <a:stretch>
                      <a:fillRect/>
                    </a:stretch>
                  </pic:blipFill>
                  <pic:spPr bwMode="auto">
                    <a:xfrm>
                      <a:off x="0" y="0"/>
                      <a:ext cx="4124325" cy="3086100"/>
                    </a:xfrm>
                    <a:prstGeom prst="rect">
                      <a:avLst/>
                    </a:prstGeom>
                    <a:noFill/>
                    <a:ln w="9525">
                      <a:noFill/>
                      <a:miter lim="800000"/>
                      <a:headEnd/>
                      <a:tailEnd/>
                    </a:ln>
                  </pic:spPr>
                </pic:pic>
              </a:graphicData>
            </a:graphic>
          </wp:inline>
        </w:drawing>
      </w:r>
    </w:p>
    <w:p w14:paraId="06109803" w14:textId="77777777" w:rsidR="00AA5268" w:rsidRDefault="00AA5268" w:rsidP="00AA5268">
      <w:pPr>
        <w:tabs>
          <w:tab w:val="left" w:pos="720"/>
          <w:tab w:val="left" w:pos="1530"/>
        </w:tabs>
      </w:pPr>
    </w:p>
    <w:p w14:paraId="45A46B4E" w14:textId="77777777" w:rsidR="00AA5268" w:rsidRDefault="00AA5268" w:rsidP="00AA5268">
      <w:pPr>
        <w:numPr>
          <w:ilvl w:val="0"/>
          <w:numId w:val="1"/>
        </w:numPr>
        <w:tabs>
          <w:tab w:val="left" w:pos="720"/>
          <w:tab w:val="left" w:pos="1530"/>
        </w:tabs>
      </w:pPr>
      <w:r>
        <w:t xml:space="preserve">Remove reservoir lid using two ¾ </w:t>
      </w:r>
      <w:proofErr w:type="spellStart"/>
      <w:r>
        <w:t>wrenchs</w:t>
      </w:r>
      <w:proofErr w:type="spellEnd"/>
      <w:r>
        <w:t>.</w:t>
      </w:r>
    </w:p>
    <w:p w14:paraId="4FB55C5D" w14:textId="77777777" w:rsidR="00AA5268" w:rsidRPr="00D5608C" w:rsidRDefault="00AA5268" w:rsidP="00AA5268">
      <w:pPr>
        <w:tabs>
          <w:tab w:val="left" w:pos="1440"/>
        </w:tabs>
        <w:rPr>
          <w:b/>
          <w:i/>
          <w:color w:val="FF0000"/>
        </w:rPr>
      </w:pPr>
    </w:p>
    <w:p w14:paraId="7BA52B22" w14:textId="77777777" w:rsidR="00AA5268" w:rsidRDefault="00AA5268" w:rsidP="00AA5268">
      <w:pPr>
        <w:tabs>
          <w:tab w:val="left" w:pos="720"/>
          <w:tab w:val="left" w:pos="1530"/>
        </w:tabs>
        <w:rPr>
          <w:b/>
          <w:i/>
          <w:color w:val="FF0000"/>
        </w:rPr>
      </w:pPr>
      <w:r>
        <w:rPr>
          <w:b/>
          <w:i/>
          <w:noProof/>
          <w:color w:val="FF0000"/>
          <w:sz w:val="40"/>
          <w:szCs w:val="40"/>
        </w:rPr>
        <w:drawing>
          <wp:inline distT="0" distB="0" distL="0" distR="0" wp14:anchorId="6C16D207" wp14:editId="42844BCE">
            <wp:extent cx="3352800" cy="2524125"/>
            <wp:effectExtent l="19050" t="0" r="0" b="0"/>
            <wp:docPr id="3" name="Picture 3" descr="P51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170004"/>
                    <pic:cNvPicPr>
                      <a:picLocks noChangeAspect="1" noChangeArrowheads="1"/>
                    </pic:cNvPicPr>
                  </pic:nvPicPr>
                  <pic:blipFill>
                    <a:blip r:embed="rId7" cstate="print"/>
                    <a:srcRect/>
                    <a:stretch>
                      <a:fillRect/>
                    </a:stretch>
                  </pic:blipFill>
                  <pic:spPr bwMode="auto">
                    <a:xfrm>
                      <a:off x="0" y="0"/>
                      <a:ext cx="3352800" cy="2524125"/>
                    </a:xfrm>
                    <a:prstGeom prst="rect">
                      <a:avLst/>
                    </a:prstGeom>
                    <a:noFill/>
                    <a:ln w="9525">
                      <a:noFill/>
                      <a:miter lim="800000"/>
                      <a:headEnd/>
                      <a:tailEnd/>
                    </a:ln>
                  </pic:spPr>
                </pic:pic>
              </a:graphicData>
            </a:graphic>
          </wp:inline>
        </w:drawing>
      </w:r>
      <w:r>
        <w:rPr>
          <w:b/>
          <w:i/>
          <w:color w:val="FF0000"/>
          <w:sz w:val="40"/>
          <w:szCs w:val="40"/>
        </w:rPr>
        <w:t xml:space="preserve"> </w:t>
      </w:r>
    </w:p>
    <w:p w14:paraId="0A749EE8" w14:textId="77777777" w:rsidR="00AA5268" w:rsidRPr="00AF1815" w:rsidRDefault="00AA5268" w:rsidP="00AA5268">
      <w:pPr>
        <w:tabs>
          <w:tab w:val="left" w:pos="720"/>
          <w:tab w:val="left" w:pos="1530"/>
        </w:tabs>
        <w:rPr>
          <w:b/>
          <w:i/>
          <w:color w:val="FF0000"/>
        </w:rPr>
      </w:pPr>
    </w:p>
    <w:p w14:paraId="3700DEF5" w14:textId="77777777" w:rsidR="00AA5268" w:rsidRDefault="00AA5268" w:rsidP="00AA5268">
      <w:pPr>
        <w:numPr>
          <w:ilvl w:val="0"/>
          <w:numId w:val="1"/>
        </w:numPr>
        <w:tabs>
          <w:tab w:val="left" w:pos="720"/>
          <w:tab w:val="left" w:pos="1530"/>
        </w:tabs>
      </w:pPr>
      <w:r>
        <w:t xml:space="preserve"> Remove “O” ring plugs from brake drum(s).</w:t>
      </w:r>
    </w:p>
    <w:p w14:paraId="37762B14" w14:textId="77777777" w:rsidR="00AA5268" w:rsidRDefault="00AA5268" w:rsidP="00AA5268">
      <w:pPr>
        <w:tabs>
          <w:tab w:val="left" w:pos="720"/>
          <w:tab w:val="left" w:pos="1530"/>
        </w:tabs>
      </w:pPr>
    </w:p>
    <w:p w14:paraId="4B5F8272" w14:textId="77777777" w:rsidR="00AA5268" w:rsidRDefault="00AA5268" w:rsidP="00AA5268">
      <w:pPr>
        <w:numPr>
          <w:ilvl w:val="0"/>
          <w:numId w:val="1"/>
        </w:numPr>
        <w:tabs>
          <w:tab w:val="left" w:pos="720"/>
          <w:tab w:val="left" w:pos="1530"/>
        </w:tabs>
      </w:pPr>
      <w:r>
        <w:t xml:space="preserve">To inspect the 405 </w:t>
      </w:r>
      <w:proofErr w:type="spellStart"/>
      <w:r>
        <w:t>Rml</w:t>
      </w:r>
      <w:proofErr w:type="spellEnd"/>
      <w:r>
        <w:t xml:space="preserve"> Oil, rotate the drum(s) until the “O” ring plug holes are at the 7 o’clock position then quickly rotate the drum assembly back to the 12 o’clock position.  During this process, there should be a residual amount of oil on the load unit assembly.</w:t>
      </w:r>
    </w:p>
    <w:p w14:paraId="2A1C23A3" w14:textId="77777777" w:rsidR="00AA5268" w:rsidRDefault="00AA5268" w:rsidP="00AA5268">
      <w:pPr>
        <w:tabs>
          <w:tab w:val="left" w:pos="720"/>
          <w:tab w:val="left" w:pos="1530"/>
        </w:tabs>
      </w:pPr>
    </w:p>
    <w:p w14:paraId="148FDDFD" w14:textId="77777777" w:rsidR="00AA5268" w:rsidRDefault="00AA5268" w:rsidP="00AA5268">
      <w:pPr>
        <w:numPr>
          <w:ilvl w:val="0"/>
          <w:numId w:val="1"/>
        </w:numPr>
        <w:tabs>
          <w:tab w:val="left" w:pos="720"/>
          <w:tab w:val="left" w:pos="1530"/>
        </w:tabs>
      </w:pPr>
      <w:r>
        <w:t>If the Synthetic Oil is a honey brown color, then the fluid is satisfactory and does not need to be drained or replaced.  *** If the 405 oil is black due to overheating of the drums caused by lack of water or exceeding the torque limitation, then follow procedure #6 below.</w:t>
      </w:r>
    </w:p>
    <w:p w14:paraId="6E43E81B" w14:textId="77777777" w:rsidR="00AA5268" w:rsidRDefault="00AA5268" w:rsidP="00AA5268">
      <w:pPr>
        <w:tabs>
          <w:tab w:val="left" w:pos="720"/>
          <w:tab w:val="left" w:pos="1530"/>
        </w:tabs>
      </w:pPr>
    </w:p>
    <w:p w14:paraId="3E2C52AA" w14:textId="77777777" w:rsidR="00AA5268" w:rsidRDefault="00AA5268" w:rsidP="00AA5268">
      <w:pPr>
        <w:numPr>
          <w:ilvl w:val="0"/>
          <w:numId w:val="1"/>
        </w:numPr>
        <w:tabs>
          <w:tab w:val="left" w:pos="720"/>
          <w:tab w:val="left" w:pos="1530"/>
        </w:tabs>
      </w:pPr>
      <w:r>
        <w:t>To drain all of the 405 oil, rotate the drums until the “O” ring holes are on bottom at the 6 o’clock position.  Continue to drain for 5-10 minutes.</w:t>
      </w:r>
    </w:p>
    <w:p w14:paraId="456C0B2A" w14:textId="77777777" w:rsidR="00AA5268" w:rsidRDefault="00AA5268" w:rsidP="00AA5268">
      <w:pPr>
        <w:tabs>
          <w:tab w:val="left" w:pos="720"/>
          <w:tab w:val="left" w:pos="1530"/>
        </w:tabs>
      </w:pPr>
    </w:p>
    <w:p w14:paraId="5CF52811" w14:textId="77777777" w:rsidR="00AA5268" w:rsidRDefault="00AA5268" w:rsidP="00AA5268">
      <w:pPr>
        <w:numPr>
          <w:ilvl w:val="0"/>
          <w:numId w:val="1"/>
        </w:numPr>
        <w:tabs>
          <w:tab w:val="left" w:pos="720"/>
          <w:tab w:val="left" w:pos="1530"/>
        </w:tabs>
      </w:pPr>
      <w:r>
        <w:t>Rotate the load unit until the “O” ring holes are at the 12 o’clock position.</w:t>
      </w:r>
    </w:p>
    <w:p w14:paraId="440EFDE6" w14:textId="77777777" w:rsidR="00AA5268" w:rsidRDefault="00AA5268" w:rsidP="00AA5268">
      <w:pPr>
        <w:tabs>
          <w:tab w:val="left" w:pos="720"/>
          <w:tab w:val="left" w:pos="1530"/>
        </w:tabs>
      </w:pPr>
    </w:p>
    <w:p w14:paraId="0E2F45B6" w14:textId="77777777" w:rsidR="00AA5268" w:rsidRDefault="00AA5268" w:rsidP="00AA5268">
      <w:pPr>
        <w:tabs>
          <w:tab w:val="left" w:pos="720"/>
          <w:tab w:val="left" w:pos="1530"/>
        </w:tabs>
        <w:rPr>
          <w:b/>
          <w:i/>
          <w:color w:val="FF0000"/>
          <w:sz w:val="40"/>
          <w:szCs w:val="40"/>
        </w:rPr>
      </w:pPr>
      <w:r>
        <w:rPr>
          <w:b/>
          <w:i/>
          <w:noProof/>
          <w:color w:val="FF0000"/>
          <w:sz w:val="40"/>
          <w:szCs w:val="40"/>
        </w:rPr>
        <w:drawing>
          <wp:inline distT="0" distB="0" distL="0" distR="0" wp14:anchorId="685D0203" wp14:editId="532327AC">
            <wp:extent cx="3724275" cy="2781300"/>
            <wp:effectExtent l="19050" t="0" r="9525" b="0"/>
            <wp:docPr id="4" name="Picture 4" descr="P51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5170001"/>
                    <pic:cNvPicPr>
                      <a:picLocks noChangeAspect="1" noChangeArrowheads="1"/>
                    </pic:cNvPicPr>
                  </pic:nvPicPr>
                  <pic:blipFill>
                    <a:blip r:embed="rId8" cstate="print"/>
                    <a:srcRect/>
                    <a:stretch>
                      <a:fillRect/>
                    </a:stretch>
                  </pic:blipFill>
                  <pic:spPr bwMode="auto">
                    <a:xfrm>
                      <a:off x="0" y="0"/>
                      <a:ext cx="3724275" cy="2781300"/>
                    </a:xfrm>
                    <a:prstGeom prst="rect">
                      <a:avLst/>
                    </a:prstGeom>
                    <a:noFill/>
                    <a:ln w="9525">
                      <a:noFill/>
                      <a:miter lim="800000"/>
                      <a:headEnd/>
                      <a:tailEnd/>
                    </a:ln>
                  </pic:spPr>
                </pic:pic>
              </a:graphicData>
            </a:graphic>
          </wp:inline>
        </w:drawing>
      </w:r>
    </w:p>
    <w:p w14:paraId="469212D6" w14:textId="77777777" w:rsidR="00AA5268" w:rsidRDefault="00AA5268" w:rsidP="00AA5268">
      <w:pPr>
        <w:tabs>
          <w:tab w:val="left" w:pos="720"/>
          <w:tab w:val="left" w:pos="1530"/>
        </w:tabs>
      </w:pPr>
    </w:p>
    <w:p w14:paraId="6CE96CAA" w14:textId="77777777" w:rsidR="00AA5268" w:rsidRDefault="00AA5268" w:rsidP="00AA5268">
      <w:pPr>
        <w:numPr>
          <w:ilvl w:val="0"/>
          <w:numId w:val="1"/>
        </w:numPr>
        <w:tabs>
          <w:tab w:val="left" w:pos="720"/>
          <w:tab w:val="left" w:pos="1530"/>
        </w:tabs>
      </w:pPr>
      <w:r>
        <w:t xml:space="preserve">Replenish 1 pint (.24 l) of 16 ounces of 405 </w:t>
      </w:r>
      <w:proofErr w:type="spellStart"/>
      <w:r>
        <w:t>Rml</w:t>
      </w:r>
      <w:proofErr w:type="spellEnd"/>
      <w:r>
        <w:t xml:space="preserve"> synthetic oil per drum.</w:t>
      </w:r>
    </w:p>
    <w:p w14:paraId="51FA9631" w14:textId="77777777" w:rsidR="00AA5268" w:rsidRDefault="00AA5268" w:rsidP="00AA5268">
      <w:pPr>
        <w:tabs>
          <w:tab w:val="left" w:pos="720"/>
          <w:tab w:val="left" w:pos="1530"/>
        </w:tabs>
      </w:pPr>
    </w:p>
    <w:p w14:paraId="1560A6F3" w14:textId="77777777" w:rsidR="00AA5268" w:rsidRDefault="00AA5268" w:rsidP="00AA5268">
      <w:pPr>
        <w:numPr>
          <w:ilvl w:val="0"/>
          <w:numId w:val="1"/>
        </w:numPr>
        <w:tabs>
          <w:tab w:val="left" w:pos="720"/>
          <w:tab w:val="left" w:pos="1530"/>
        </w:tabs>
      </w:pPr>
      <w:r>
        <w:t>Insert and tighten the plugs.</w:t>
      </w:r>
    </w:p>
    <w:p w14:paraId="37F18741" w14:textId="77777777" w:rsidR="00AA5268" w:rsidRDefault="00AA5268" w:rsidP="00AA5268">
      <w:pPr>
        <w:pStyle w:val="ListParagraph"/>
      </w:pPr>
    </w:p>
    <w:p w14:paraId="47DE8D53" w14:textId="77777777" w:rsidR="00AA5268" w:rsidRDefault="00AA5268" w:rsidP="00AA5268">
      <w:pPr>
        <w:numPr>
          <w:ilvl w:val="0"/>
          <w:numId w:val="1"/>
        </w:numPr>
        <w:tabs>
          <w:tab w:val="left" w:pos="720"/>
          <w:tab w:val="left" w:pos="1530"/>
        </w:tabs>
      </w:pPr>
      <w:r>
        <w:t>Attach the dynamometer to the PTO of the tractor.  Before engaging the tractor, make sure the operator has an electronic heat gun to detect the heat inside the drum.  Do not exceed 140 degree F inside the drum.</w:t>
      </w:r>
    </w:p>
    <w:p w14:paraId="3FE07248" w14:textId="77777777" w:rsidR="00AA5268" w:rsidRDefault="00AA5268" w:rsidP="00AA5268">
      <w:pPr>
        <w:pStyle w:val="ListParagraph"/>
      </w:pPr>
    </w:p>
    <w:p w14:paraId="208D18CA" w14:textId="77777777" w:rsidR="00AA5268" w:rsidRDefault="00AA5268" w:rsidP="00AA5268">
      <w:pPr>
        <w:numPr>
          <w:ilvl w:val="0"/>
          <w:numId w:val="1"/>
        </w:numPr>
        <w:tabs>
          <w:tab w:val="left" w:pos="720"/>
          <w:tab w:val="left" w:pos="1530"/>
        </w:tabs>
      </w:pPr>
      <w:r>
        <w:rPr>
          <w:b/>
          <w:i/>
        </w:rPr>
        <w:t xml:space="preserve"> </w:t>
      </w:r>
      <w:r w:rsidRPr="009F4302">
        <w:rPr>
          <w:b/>
          <w:i/>
        </w:rPr>
        <w:t>NOTE:</w:t>
      </w:r>
      <w:r>
        <w:t xml:space="preserve">  No water is used during flushing cycle.</w:t>
      </w:r>
    </w:p>
    <w:p w14:paraId="5FFCAEAF" w14:textId="77777777" w:rsidR="00AA5268" w:rsidRDefault="00AA5268" w:rsidP="00AA5268">
      <w:pPr>
        <w:tabs>
          <w:tab w:val="left" w:pos="720"/>
          <w:tab w:val="left" w:pos="1530"/>
        </w:tabs>
      </w:pPr>
    </w:p>
    <w:p w14:paraId="7BC65D57" w14:textId="77777777" w:rsidR="00AA5268" w:rsidRDefault="00AA5268" w:rsidP="00AA5268">
      <w:pPr>
        <w:numPr>
          <w:ilvl w:val="0"/>
          <w:numId w:val="1"/>
        </w:numPr>
        <w:tabs>
          <w:tab w:val="left" w:pos="720"/>
          <w:tab w:val="left" w:pos="1530"/>
        </w:tabs>
      </w:pPr>
      <w:r>
        <w:t>Start the tractor and spin the PTO @ 500-600 Rpm’s for 5-10 minutes.</w:t>
      </w:r>
    </w:p>
    <w:p w14:paraId="03F7D6C8" w14:textId="77777777" w:rsidR="00AA5268" w:rsidRDefault="00AA5268" w:rsidP="00AA5268">
      <w:pPr>
        <w:tabs>
          <w:tab w:val="left" w:pos="720"/>
          <w:tab w:val="left" w:pos="1530"/>
        </w:tabs>
      </w:pPr>
    </w:p>
    <w:p w14:paraId="55F77A04" w14:textId="77777777" w:rsidR="00AA5268" w:rsidRDefault="00AA5268" w:rsidP="00AA5268">
      <w:pPr>
        <w:numPr>
          <w:ilvl w:val="0"/>
          <w:numId w:val="1"/>
        </w:numPr>
        <w:tabs>
          <w:tab w:val="left" w:pos="720"/>
          <w:tab w:val="left" w:pos="1530"/>
        </w:tabs>
      </w:pPr>
      <w:r>
        <w:t>Disengage PTO and stop the tractor engine.</w:t>
      </w:r>
    </w:p>
    <w:p w14:paraId="1210D09C" w14:textId="77777777" w:rsidR="00AA5268" w:rsidRDefault="00AA5268" w:rsidP="00AA5268">
      <w:pPr>
        <w:tabs>
          <w:tab w:val="left" w:pos="720"/>
          <w:tab w:val="left" w:pos="1530"/>
        </w:tabs>
      </w:pPr>
    </w:p>
    <w:p w14:paraId="2A1FAC64" w14:textId="77777777" w:rsidR="00AA5268" w:rsidRDefault="00AA5268" w:rsidP="00AA5268">
      <w:pPr>
        <w:numPr>
          <w:ilvl w:val="0"/>
          <w:numId w:val="1"/>
        </w:numPr>
        <w:tabs>
          <w:tab w:val="left" w:pos="720"/>
          <w:tab w:val="left" w:pos="1530"/>
        </w:tabs>
      </w:pPr>
      <w:r>
        <w:t>Begin to drain the oil from the brake drum(s).  (5-10) minutes.</w:t>
      </w:r>
    </w:p>
    <w:p w14:paraId="1C254941" w14:textId="77777777" w:rsidR="00AA5268" w:rsidRDefault="00AA5268" w:rsidP="00AA5268">
      <w:pPr>
        <w:tabs>
          <w:tab w:val="left" w:pos="720"/>
          <w:tab w:val="left" w:pos="1530"/>
        </w:tabs>
      </w:pPr>
    </w:p>
    <w:p w14:paraId="5D77FCAE" w14:textId="77777777" w:rsidR="00AA5268" w:rsidRDefault="00AA5268" w:rsidP="00AA5268">
      <w:pPr>
        <w:tabs>
          <w:tab w:val="left" w:pos="720"/>
          <w:tab w:val="left" w:pos="1530"/>
        </w:tabs>
      </w:pPr>
      <w:r w:rsidRPr="009F4302">
        <w:rPr>
          <w:b/>
          <w:i/>
        </w:rPr>
        <w:t>NOTE:</w:t>
      </w:r>
      <w:r>
        <w:t xml:space="preserve">  If oil appears extremely dirty or dark, a second flushing is recommended.  Dark oil indicates extreme heat due to lack of water or passing the torque limitation on the dyno.</w:t>
      </w:r>
    </w:p>
    <w:p w14:paraId="5F2596A5" w14:textId="77777777" w:rsidR="00AA5268" w:rsidRDefault="00AA5268" w:rsidP="00AA5268">
      <w:pPr>
        <w:tabs>
          <w:tab w:val="left" w:pos="720"/>
          <w:tab w:val="left" w:pos="1530"/>
        </w:tabs>
      </w:pPr>
    </w:p>
    <w:p w14:paraId="40112650" w14:textId="77777777" w:rsidR="00AA5268" w:rsidRDefault="00AA5268" w:rsidP="00AA5268">
      <w:pPr>
        <w:numPr>
          <w:ilvl w:val="0"/>
          <w:numId w:val="1"/>
        </w:numPr>
        <w:tabs>
          <w:tab w:val="left" w:pos="720"/>
          <w:tab w:val="left" w:pos="1530"/>
        </w:tabs>
      </w:pPr>
      <w:r>
        <w:t xml:space="preserve">If the oil appears transparent and has a honey brown color it is successful and you can continue the draining of the brake drum 5-10 minutes.  Replenish each individual brake drum with 6-8 ounces of new </w:t>
      </w:r>
      <w:proofErr w:type="spellStart"/>
      <w:r>
        <w:t>Rml</w:t>
      </w:r>
      <w:proofErr w:type="spellEnd"/>
      <w:r>
        <w:t xml:space="preserve"> 405.  Fasten “O” ring hole snug tight.</w:t>
      </w:r>
    </w:p>
    <w:p w14:paraId="6CF793E4" w14:textId="77777777" w:rsidR="00AA5268" w:rsidRDefault="00AA5268" w:rsidP="00AA5268">
      <w:pPr>
        <w:tabs>
          <w:tab w:val="left" w:pos="720"/>
          <w:tab w:val="left" w:pos="1530"/>
        </w:tabs>
      </w:pPr>
    </w:p>
    <w:p w14:paraId="70F180F2" w14:textId="77777777" w:rsidR="00AA5268" w:rsidRDefault="00AA5268" w:rsidP="00AA5268">
      <w:pPr>
        <w:numPr>
          <w:ilvl w:val="0"/>
          <w:numId w:val="1"/>
        </w:numPr>
        <w:tabs>
          <w:tab w:val="left" w:pos="720"/>
          <w:tab w:val="left" w:pos="1530"/>
        </w:tabs>
      </w:pPr>
      <w:r>
        <w:lastRenderedPageBreak/>
        <w:t xml:space="preserve"> Replace the reservoir lid and fill with water.  *** Make sure the tightening of the lid was hand tight and not down with an air ratchet.  Over tightening the lid gasket will cause it to split and will not seal.</w:t>
      </w:r>
    </w:p>
    <w:p w14:paraId="7BECAC23" w14:textId="77777777" w:rsidR="003D15D2" w:rsidRDefault="003D15D2"/>
    <w:sectPr w:rsidR="003D15D2" w:rsidSect="003D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71119"/>
    <w:multiLevelType w:val="hybridMultilevel"/>
    <w:tmpl w:val="67A816A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68"/>
    <w:rsid w:val="00390E0C"/>
    <w:rsid w:val="003D15D2"/>
    <w:rsid w:val="00873AF1"/>
    <w:rsid w:val="00AA5268"/>
    <w:rsid w:val="00BE46FE"/>
    <w:rsid w:val="00E6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75F7"/>
  <w15:docId w15:val="{B2C37367-F50F-44F4-AF49-6DB66808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68"/>
    <w:pPr>
      <w:ind w:left="720"/>
    </w:pPr>
  </w:style>
  <w:style w:type="paragraph" w:styleId="BalloonText">
    <w:name w:val="Balloon Text"/>
    <w:basedOn w:val="Normal"/>
    <w:link w:val="BalloonTextChar"/>
    <w:uiPriority w:val="99"/>
    <w:semiHidden/>
    <w:unhideWhenUsed/>
    <w:rsid w:val="00AA5268"/>
    <w:rPr>
      <w:rFonts w:ascii="Tahoma" w:hAnsi="Tahoma" w:cs="Tahoma"/>
      <w:sz w:val="16"/>
      <w:szCs w:val="16"/>
    </w:rPr>
  </w:style>
  <w:style w:type="character" w:customStyle="1" w:styleId="BalloonTextChar">
    <w:name w:val="Balloon Text Char"/>
    <w:basedOn w:val="DefaultParagraphFont"/>
    <w:link w:val="BalloonText"/>
    <w:uiPriority w:val="99"/>
    <w:semiHidden/>
    <w:rsid w:val="00AA52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Robinson</cp:lastModifiedBy>
  <cp:revision>2</cp:revision>
  <cp:lastPrinted>2016-05-27T15:04:00Z</cp:lastPrinted>
  <dcterms:created xsi:type="dcterms:W3CDTF">2020-04-15T19:43:00Z</dcterms:created>
  <dcterms:modified xsi:type="dcterms:W3CDTF">2020-04-15T19:43:00Z</dcterms:modified>
</cp:coreProperties>
</file>